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E7" w:rsidRPr="00124072" w:rsidRDefault="00E309E7" w:rsidP="00E309E7">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124072">
        <w:rPr>
          <w:rFonts w:ascii="Times New Roman" w:eastAsia="Times New Roman" w:hAnsi="Times New Roman" w:cs="Times New Roman"/>
          <w:b/>
          <w:bCs/>
          <w:sz w:val="24"/>
          <w:szCs w:val="24"/>
          <w:lang w:val="en-US" w:eastAsia="ru-RU"/>
        </w:rPr>
        <w:t>On Maritime Board under Governor YNAD</w:t>
      </w:r>
    </w:p>
    <w:p w:rsidR="00E309E7" w:rsidRDefault="00E309E7" w:rsidP="00E309E7">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bookmarkStart w:id="0" w:name="_GoBack"/>
      <w:bookmarkEnd w:id="0"/>
    </w:p>
    <w:p w:rsidR="00E309E7" w:rsidRDefault="00E309E7" w:rsidP="00E309E7">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p>
    <w:p w:rsidR="00E309E7" w:rsidRPr="00124072" w:rsidRDefault="00E309E7" w:rsidP="00E309E7">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124072">
        <w:rPr>
          <w:rFonts w:ascii="Times New Roman" w:eastAsia="Times New Roman" w:hAnsi="Times New Roman" w:cs="Times New Roman"/>
          <w:b/>
          <w:bCs/>
          <w:sz w:val="24"/>
          <w:szCs w:val="24"/>
          <w:lang w:val="en-US" w:eastAsia="ru-RU"/>
        </w:rPr>
        <w:t>Executive Order 81-PG by Governor YNAD, dated June 17, 2013</w:t>
      </w:r>
    </w:p>
    <w:p w:rsidR="00E309E7" w:rsidRPr="00124072" w:rsidRDefault="00E309E7" w:rsidP="00E309E7">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124072">
        <w:rPr>
          <w:rFonts w:ascii="Times New Roman" w:eastAsia="Times New Roman" w:hAnsi="Times New Roman" w:cs="Times New Roman"/>
          <w:b/>
          <w:bCs/>
          <w:sz w:val="24"/>
          <w:szCs w:val="24"/>
          <w:lang w:val="en-US" w:eastAsia="ru-RU"/>
        </w:rPr>
        <w:t>On Maritime Board under Governor YNAD</w:t>
      </w:r>
    </w:p>
    <w:p w:rsidR="00E309E7" w:rsidRPr="00124072" w:rsidRDefault="00E309E7" w:rsidP="00E309E7">
      <w:pPr>
        <w:widowControl w:val="0"/>
        <w:autoSpaceDE w:val="0"/>
        <w:autoSpaceDN w:val="0"/>
        <w:adjustRightInd w:val="0"/>
        <w:spacing w:after="0" w:line="240" w:lineRule="auto"/>
        <w:rPr>
          <w:rFonts w:ascii="Times New Roman" w:eastAsia="Times New Roman" w:hAnsi="Times New Roman" w:cs="Times New Roman"/>
          <w:b/>
          <w:bCs/>
          <w:sz w:val="24"/>
          <w:szCs w:val="24"/>
          <w:lang w:val="en-US" w:eastAsia="ru-RU"/>
        </w:rPr>
      </w:pPr>
      <w:r w:rsidRPr="00124072">
        <w:rPr>
          <w:rFonts w:ascii="Times New Roman" w:eastAsia="Times New Roman" w:hAnsi="Times New Roman" w:cs="Times New Roman"/>
          <w:b/>
          <w:bCs/>
          <w:sz w:val="24"/>
          <w:szCs w:val="24"/>
          <w:lang w:val="en-US" w:eastAsia="ru-RU"/>
        </w:rPr>
        <w:t>(</w:t>
      </w:r>
      <w:proofErr w:type="gramStart"/>
      <w:r w:rsidRPr="00124072">
        <w:rPr>
          <w:rFonts w:ascii="Times New Roman" w:eastAsia="Times New Roman" w:hAnsi="Times New Roman" w:cs="Times New Roman"/>
          <w:b/>
          <w:bCs/>
          <w:sz w:val="24"/>
          <w:szCs w:val="24"/>
          <w:lang w:val="en-US" w:eastAsia="ru-RU"/>
        </w:rPr>
        <w:t>adopted</w:t>
      </w:r>
      <w:proofErr w:type="gramEnd"/>
      <w:r w:rsidRPr="00124072">
        <w:rPr>
          <w:rFonts w:ascii="Times New Roman" w:eastAsia="Times New Roman" w:hAnsi="Times New Roman" w:cs="Times New Roman"/>
          <w:b/>
          <w:bCs/>
          <w:sz w:val="24"/>
          <w:szCs w:val="24"/>
          <w:lang w:val="en-US" w:eastAsia="ru-RU"/>
        </w:rPr>
        <w:t xml:space="preserve"> in one package with the Provisions on the Maritime Board under Governor YNAD)</w:t>
      </w:r>
    </w:p>
    <w:p w:rsidR="00E309E7" w:rsidRPr="00FF58C3" w:rsidRDefault="00E309E7" w:rsidP="00E309E7">
      <w:pPr>
        <w:rPr>
          <w:rFonts w:ascii="Times New Roman" w:hAnsi="Times New Roman" w:cs="Times New Roman"/>
          <w:sz w:val="24"/>
          <w:szCs w:val="24"/>
        </w:rPr>
      </w:pPr>
      <w:r w:rsidRPr="00124072">
        <w:rPr>
          <w:rFonts w:ascii="Times New Roman" w:eastAsia="Times New Roman" w:hAnsi="Times New Roman" w:cs="Times New Roman"/>
          <w:bCs/>
          <w:i/>
          <w:sz w:val="24"/>
          <w:szCs w:val="24"/>
          <w:lang w:val="en-US" w:eastAsia="ru-RU"/>
        </w:rPr>
        <w:t xml:space="preserve"> The EO institutes the Maritime Board under YNAD governor as a collegial body designed to draft proposals on Russia’s marine policy, also in the Arctic, with a focus on YNAD (p. 1.1). The board is to ensure interface, as defined, between YNAD governor and public authorities, organizations and NGO (p. 2.2). The board may include NGO representatives (p. 5.5).</w:t>
      </w:r>
    </w:p>
    <w:p w:rsidR="00E309E7" w:rsidRDefault="00E309E7" w:rsidP="00E309E7">
      <w:pPr>
        <w:pStyle w:val="ConsPlusNormal"/>
        <w:rPr>
          <w:rFonts w:ascii="Times New Roman" w:hAnsi="Times New Roman" w:cs="Times New Roman"/>
          <w:b/>
          <w:bCs/>
          <w:sz w:val="24"/>
          <w:szCs w:val="24"/>
          <w:lang w:val="en-US"/>
        </w:rPr>
      </w:pPr>
    </w:p>
    <w:p w:rsidR="00E309E7" w:rsidRPr="00E309E7" w:rsidRDefault="00E309E7" w:rsidP="00E309E7">
      <w:pPr>
        <w:pStyle w:val="ConsPlusNormal"/>
        <w:rPr>
          <w:rFonts w:ascii="Times New Roman" w:hAnsi="Times New Roman" w:cs="Times New Roman"/>
          <w:bCs/>
          <w:sz w:val="24"/>
          <w:szCs w:val="24"/>
          <w:lang w:val="en-US"/>
        </w:rPr>
      </w:pPr>
      <w:r>
        <w:rPr>
          <w:rFonts w:ascii="Times New Roman" w:hAnsi="Times New Roman" w:cs="Times New Roman"/>
          <w:bCs/>
          <w:sz w:val="24"/>
          <w:szCs w:val="24"/>
          <w:lang w:val="en-US"/>
        </w:rPr>
        <w:t>The following English text was machine translated</w:t>
      </w:r>
    </w:p>
    <w:p w:rsidR="00E309E7" w:rsidRDefault="00E309E7" w:rsidP="00E309E7">
      <w:pPr>
        <w:pStyle w:val="ConsPlusNormal"/>
        <w:rPr>
          <w:rFonts w:ascii="Times New Roman" w:hAnsi="Times New Roman" w:cs="Times New Roman"/>
          <w:b/>
          <w:bCs/>
          <w:sz w:val="24"/>
          <w:szCs w:val="24"/>
          <w:lang w:val="en-US"/>
        </w:rPr>
      </w:pPr>
    </w:p>
    <w:p w:rsidR="00E309E7" w:rsidRPr="00E309E7" w:rsidRDefault="00E309E7" w:rsidP="00E309E7">
      <w:pPr>
        <w:autoSpaceDE w:val="0"/>
        <w:autoSpaceDN w:val="0"/>
        <w:spacing w:after="0" w:line="240" w:lineRule="auto"/>
        <w:jc w:val="center"/>
        <w:rPr>
          <w:rFonts w:ascii="Arial" w:eastAsia="Times New Roman" w:hAnsi="Arial" w:cs="Arial"/>
          <w:sz w:val="20"/>
          <w:szCs w:val="20"/>
          <w:lang w:val="en-US"/>
        </w:rPr>
      </w:pPr>
      <w:r w:rsidRPr="00E309E7">
        <w:rPr>
          <w:rFonts w:ascii="Times New Roman" w:eastAsia="Times New Roman" w:hAnsi="Times New Roman" w:cs="Times New Roman"/>
          <w:sz w:val="24"/>
          <w:szCs w:val="24"/>
          <w:lang w:val="en"/>
        </w:rPr>
        <w:t>I. General provisions</w:t>
      </w:r>
    </w:p>
    <w:p w:rsidR="00E309E7" w:rsidRPr="00E309E7" w:rsidRDefault="00E309E7" w:rsidP="00E309E7">
      <w:pPr>
        <w:autoSpaceDE w:val="0"/>
        <w:autoSpaceDN w:val="0"/>
        <w:spacing w:after="0" w:line="240" w:lineRule="auto"/>
        <w:jc w:val="center"/>
        <w:rPr>
          <w:rFonts w:ascii="Arial" w:eastAsia="Times New Roman" w:hAnsi="Arial" w:cs="Arial"/>
          <w:sz w:val="20"/>
          <w:szCs w:val="20"/>
          <w:lang w:val="en-US"/>
        </w:rPr>
      </w:pPr>
      <w:r w:rsidRPr="00E309E7">
        <w:rPr>
          <w:rFonts w:ascii="Times New Roman" w:eastAsia="Times New Roman" w:hAnsi="Times New Roman" w:cs="Times New Roman"/>
          <w:sz w:val="24"/>
          <w:szCs w:val="24"/>
        </w:rPr>
        <w:t> </w:t>
      </w:r>
    </w:p>
    <w:p w:rsidR="00E309E7" w:rsidRPr="00E309E7" w:rsidRDefault="00E309E7" w:rsidP="00E309E7">
      <w:pPr>
        <w:autoSpaceDE w:val="0"/>
        <w:autoSpaceDN w:val="0"/>
        <w:spacing w:after="0" w:line="240" w:lineRule="auto"/>
        <w:ind w:firstLine="540"/>
        <w:rPr>
          <w:rFonts w:ascii="Arial" w:eastAsia="Times New Roman" w:hAnsi="Arial" w:cs="Arial"/>
          <w:sz w:val="20"/>
          <w:szCs w:val="20"/>
          <w:lang w:val="en-US"/>
        </w:rPr>
      </w:pPr>
      <w:r w:rsidRPr="00E309E7">
        <w:rPr>
          <w:rFonts w:ascii="Times New Roman" w:eastAsia="Times New Roman" w:hAnsi="Times New Roman" w:cs="Times New Roman"/>
          <w:sz w:val="24"/>
          <w:szCs w:val="24"/>
          <w:lang w:val="en"/>
        </w:rPr>
        <w:t xml:space="preserve">1.1. the Council for marine activities under the Governor of Yamal-Nenets autonomous district (hereinafter referred to as the Council) is a permanent collegiate body to examine issues and prepare proposals on the implementation of the national marine policy of the Russian Federation and the State policy of the Russian Federation in the Arctic, related to the </w:t>
      </w:r>
      <w:proofErr w:type="spellStart"/>
      <w:r w:rsidRPr="00E309E7">
        <w:rPr>
          <w:rFonts w:ascii="Times New Roman" w:eastAsia="Times New Roman" w:hAnsi="Times New Roman" w:cs="Times New Roman"/>
          <w:sz w:val="24"/>
          <w:szCs w:val="24"/>
          <w:lang w:val="en"/>
        </w:rPr>
        <w:t>Yamalo</w:t>
      </w:r>
      <w:proofErr w:type="spellEnd"/>
      <w:r w:rsidRPr="00E309E7">
        <w:rPr>
          <w:rFonts w:ascii="Times New Roman" w:eastAsia="Times New Roman" w:hAnsi="Times New Roman" w:cs="Times New Roman"/>
          <w:sz w:val="24"/>
          <w:szCs w:val="24"/>
          <w:lang w:val="en"/>
        </w:rPr>
        <w:t xml:space="preserve">-Nenets autonomous district (hereinafter referred to as the Autonomous </w:t>
      </w:r>
      <w:proofErr w:type="spellStart"/>
      <w:r w:rsidRPr="00E309E7">
        <w:rPr>
          <w:rFonts w:ascii="Times New Roman" w:eastAsia="Times New Roman" w:hAnsi="Times New Roman" w:cs="Times New Roman"/>
          <w:sz w:val="24"/>
          <w:szCs w:val="24"/>
          <w:lang w:val="en"/>
        </w:rPr>
        <w:t>Okrug</w:t>
      </w:r>
      <w:proofErr w:type="spellEnd"/>
      <w:r w:rsidRPr="00E309E7">
        <w:rPr>
          <w:rFonts w:ascii="Times New Roman" w:eastAsia="Times New Roman" w:hAnsi="Times New Roman" w:cs="Times New Roman"/>
          <w:sz w:val="24"/>
          <w:szCs w:val="24"/>
          <w:lang w:val="en"/>
        </w:rPr>
        <w:t>).</w:t>
      </w:r>
    </w:p>
    <w:p w:rsidR="00E309E7" w:rsidRPr="00E309E7" w:rsidRDefault="00E309E7" w:rsidP="00E309E7">
      <w:pPr>
        <w:spacing w:after="200" w:line="276" w:lineRule="auto"/>
        <w:rPr>
          <w:rFonts w:ascii="Calibri" w:eastAsia="Times New Roman" w:hAnsi="Calibri" w:cs="Times New Roman"/>
          <w:lang w:val="en-US"/>
        </w:rPr>
      </w:pPr>
      <w:r w:rsidRPr="00E309E7">
        <w:rPr>
          <w:rFonts w:ascii="Calibri" w:eastAsia="Times New Roman" w:hAnsi="Calibri" w:cs="Times New Roman"/>
          <w:lang w:val="en-US"/>
        </w:rPr>
        <w:t> </w:t>
      </w:r>
    </w:p>
    <w:p w:rsidR="00E309E7" w:rsidRPr="00E309E7" w:rsidRDefault="00E309E7" w:rsidP="00E309E7">
      <w:pPr>
        <w:autoSpaceDE w:val="0"/>
        <w:autoSpaceDN w:val="0"/>
        <w:spacing w:after="0" w:line="240" w:lineRule="auto"/>
        <w:ind w:firstLine="540"/>
        <w:rPr>
          <w:rFonts w:ascii="Arial" w:eastAsia="Times New Roman" w:hAnsi="Arial" w:cs="Arial"/>
          <w:sz w:val="20"/>
          <w:szCs w:val="20"/>
          <w:lang w:val="en-US"/>
        </w:rPr>
      </w:pPr>
      <w:r w:rsidRPr="00E309E7">
        <w:rPr>
          <w:rFonts w:ascii="Times New Roman" w:eastAsia="Times New Roman" w:hAnsi="Times New Roman" w:cs="Times New Roman"/>
          <w:sz w:val="24"/>
          <w:szCs w:val="24"/>
          <w:lang w:val="en"/>
        </w:rPr>
        <w:t xml:space="preserve">2.2. Objectives of the Council are Governor's interoperability autonomous region, Autonomous </w:t>
      </w:r>
      <w:proofErr w:type="spellStart"/>
      <w:r w:rsidRPr="00E309E7">
        <w:rPr>
          <w:rFonts w:ascii="Times New Roman" w:eastAsia="Times New Roman" w:hAnsi="Times New Roman" w:cs="Times New Roman"/>
          <w:sz w:val="24"/>
          <w:szCs w:val="24"/>
          <w:lang w:val="en"/>
        </w:rPr>
        <w:t>Okrug</w:t>
      </w:r>
      <w:proofErr w:type="spellEnd"/>
      <w:r w:rsidRPr="00E309E7">
        <w:rPr>
          <w:rFonts w:ascii="Times New Roman" w:eastAsia="Times New Roman" w:hAnsi="Times New Roman" w:cs="Times New Roman"/>
          <w:sz w:val="24"/>
          <w:szCs w:val="24"/>
          <w:lang w:val="en"/>
        </w:rPr>
        <w:t xml:space="preserve"> Government, State authorities Autonomous </w:t>
      </w:r>
      <w:proofErr w:type="spellStart"/>
      <w:r w:rsidRPr="00E309E7">
        <w:rPr>
          <w:rFonts w:ascii="Times New Roman" w:eastAsia="Times New Roman" w:hAnsi="Times New Roman" w:cs="Times New Roman"/>
          <w:sz w:val="24"/>
          <w:szCs w:val="24"/>
          <w:lang w:val="en"/>
        </w:rPr>
        <w:t>Okrug</w:t>
      </w:r>
      <w:proofErr w:type="spellEnd"/>
      <w:r w:rsidRPr="00E309E7">
        <w:rPr>
          <w:rFonts w:ascii="Times New Roman" w:eastAsia="Times New Roman" w:hAnsi="Times New Roman" w:cs="Times New Roman"/>
          <w:sz w:val="24"/>
          <w:szCs w:val="24"/>
          <w:lang w:val="en"/>
        </w:rPr>
        <w:t xml:space="preserve"> with Marine College under the Government of the Russian Federation, federal executive authorities, territorial bodies of the federal executive bodies of </w:t>
      </w:r>
      <w:proofErr w:type="spellStart"/>
      <w:r w:rsidRPr="00E309E7">
        <w:rPr>
          <w:rFonts w:ascii="Times New Roman" w:eastAsia="Times New Roman" w:hAnsi="Times New Roman" w:cs="Times New Roman"/>
          <w:sz w:val="24"/>
          <w:szCs w:val="24"/>
          <w:lang w:val="en"/>
        </w:rPr>
        <w:t>Governmentautonomous</w:t>
      </w:r>
      <w:proofErr w:type="spellEnd"/>
      <w:r w:rsidRPr="00E309E7">
        <w:rPr>
          <w:rFonts w:ascii="Times New Roman" w:eastAsia="Times New Roman" w:hAnsi="Times New Roman" w:cs="Times New Roman"/>
          <w:sz w:val="24"/>
          <w:szCs w:val="24"/>
          <w:lang w:val="en"/>
        </w:rPr>
        <w:t xml:space="preserve"> region authorities, bodies of local self-government, municipalities in the Autonomous </w:t>
      </w:r>
      <w:proofErr w:type="spellStart"/>
      <w:r w:rsidRPr="00E309E7">
        <w:rPr>
          <w:rFonts w:ascii="Times New Roman" w:eastAsia="Times New Roman" w:hAnsi="Times New Roman" w:cs="Times New Roman"/>
          <w:sz w:val="24"/>
          <w:szCs w:val="24"/>
          <w:lang w:val="en"/>
        </w:rPr>
        <w:t>Okrug</w:t>
      </w:r>
      <w:proofErr w:type="spellEnd"/>
      <w:r w:rsidRPr="00E309E7">
        <w:rPr>
          <w:rFonts w:ascii="Times New Roman" w:eastAsia="Times New Roman" w:hAnsi="Times New Roman" w:cs="Times New Roman"/>
          <w:sz w:val="24"/>
          <w:szCs w:val="24"/>
          <w:lang w:val="en"/>
        </w:rPr>
        <w:t>, inter-State and intergovernmental organizations, non-governmental international organizations, public corporations, financial and non-financial development institutions, public associations, other organizations of all patterns of ownership, engaged in business activities in the autonomous region, as well as activities in the field of exploration, development and exploitation of space and ocean resources and its high-latitude areas, on issues falling within the competence of the Council.</w:t>
      </w:r>
    </w:p>
    <w:p w:rsidR="00E309E7" w:rsidRPr="00E309E7" w:rsidRDefault="00E309E7" w:rsidP="00E309E7">
      <w:pPr>
        <w:spacing w:after="200" w:line="276" w:lineRule="auto"/>
        <w:rPr>
          <w:rFonts w:ascii="Calibri" w:eastAsia="Times New Roman" w:hAnsi="Calibri" w:cs="Times New Roman"/>
          <w:lang w:val="en-US"/>
        </w:rPr>
      </w:pPr>
      <w:r w:rsidRPr="00E309E7">
        <w:rPr>
          <w:rFonts w:ascii="Calibri" w:eastAsia="Times New Roman" w:hAnsi="Calibri" w:cs="Times New Roman"/>
          <w:lang w:val="en-US"/>
        </w:rPr>
        <w:t> </w:t>
      </w:r>
    </w:p>
    <w:p w:rsidR="00E309E7" w:rsidRPr="00E309E7" w:rsidRDefault="00E309E7" w:rsidP="00E309E7">
      <w:pPr>
        <w:autoSpaceDE w:val="0"/>
        <w:autoSpaceDN w:val="0"/>
        <w:spacing w:after="0" w:line="240" w:lineRule="auto"/>
        <w:ind w:firstLine="540"/>
        <w:rPr>
          <w:rFonts w:ascii="Arial" w:eastAsia="Times New Roman" w:hAnsi="Arial" w:cs="Arial"/>
          <w:sz w:val="20"/>
          <w:szCs w:val="20"/>
          <w:lang w:val="en-US"/>
        </w:rPr>
      </w:pPr>
      <w:r w:rsidRPr="00E309E7">
        <w:rPr>
          <w:rFonts w:ascii="Times New Roman" w:eastAsia="Times New Roman" w:hAnsi="Times New Roman" w:cs="Times New Roman"/>
          <w:sz w:val="24"/>
          <w:szCs w:val="24"/>
          <w:lang w:val="en"/>
        </w:rPr>
        <w:t xml:space="preserve">5.5. the Council may include members of the Government of the autonomous region, representatives of the executive bodies of the autonomous region, subject to the concurrence of the representatives of the federal executive bodies of State power, bodies of local self-government, municipalities in the Autonomous </w:t>
      </w:r>
      <w:proofErr w:type="spellStart"/>
      <w:r w:rsidRPr="00E309E7">
        <w:rPr>
          <w:rFonts w:ascii="Times New Roman" w:eastAsia="Times New Roman" w:hAnsi="Times New Roman" w:cs="Times New Roman"/>
          <w:sz w:val="24"/>
          <w:szCs w:val="24"/>
          <w:lang w:val="en"/>
        </w:rPr>
        <w:t>Okrug</w:t>
      </w:r>
      <w:proofErr w:type="spellEnd"/>
      <w:r w:rsidRPr="00E309E7">
        <w:rPr>
          <w:rFonts w:ascii="Times New Roman" w:eastAsia="Times New Roman" w:hAnsi="Times New Roman" w:cs="Times New Roman"/>
          <w:sz w:val="24"/>
          <w:szCs w:val="24"/>
          <w:lang w:val="en"/>
        </w:rPr>
        <w:t>, Russian Academy of Sciences, financial and insurance structures, public corporations and institutions, public organizations, development agencies and organizations, leading economic activity in the autonomous region.</w:t>
      </w:r>
    </w:p>
    <w:p w:rsidR="00E309E7" w:rsidRDefault="00E309E7" w:rsidP="00E309E7">
      <w:pPr>
        <w:pStyle w:val="ConsPlusNormal"/>
        <w:rPr>
          <w:rFonts w:ascii="Times New Roman" w:hAnsi="Times New Roman" w:cs="Times New Roman"/>
          <w:b/>
          <w:bCs/>
          <w:sz w:val="24"/>
          <w:szCs w:val="24"/>
          <w:lang w:val="en-US"/>
        </w:rPr>
      </w:pPr>
    </w:p>
    <w:p w:rsidR="00E309E7" w:rsidRDefault="00E309E7" w:rsidP="00E309E7">
      <w:pPr>
        <w:pStyle w:val="ConsPlusNormal"/>
        <w:rPr>
          <w:rFonts w:ascii="Times New Roman" w:hAnsi="Times New Roman" w:cs="Times New Roman"/>
          <w:b/>
          <w:bCs/>
          <w:sz w:val="24"/>
          <w:szCs w:val="24"/>
          <w:lang w:val="en-US"/>
        </w:rPr>
      </w:pPr>
    </w:p>
    <w:p w:rsidR="00E309E7" w:rsidRPr="00FF58C3" w:rsidRDefault="00E309E7" w:rsidP="00E309E7">
      <w:pPr>
        <w:pStyle w:val="ConsPlusNormal"/>
        <w:jc w:val="center"/>
        <w:rPr>
          <w:rFonts w:ascii="Times New Roman" w:hAnsi="Times New Roman" w:cs="Times New Roman"/>
          <w:b/>
          <w:bCs/>
          <w:sz w:val="24"/>
          <w:szCs w:val="24"/>
        </w:rPr>
      </w:pPr>
      <w:r w:rsidRPr="00FF58C3">
        <w:rPr>
          <w:rFonts w:ascii="Times New Roman" w:hAnsi="Times New Roman" w:cs="Times New Roman"/>
          <w:b/>
          <w:bCs/>
          <w:sz w:val="24"/>
          <w:szCs w:val="24"/>
        </w:rPr>
        <w:t>О СОВЕТЕ ПО МОРСКОЙ ДЕЯТЕЛЬНОСТИ ПРИ ГУБЕРНАТОРЕ</w:t>
      </w:r>
    </w:p>
    <w:p w:rsidR="00E309E7" w:rsidRPr="00FF58C3" w:rsidRDefault="00E309E7" w:rsidP="00E309E7">
      <w:pPr>
        <w:pStyle w:val="ConsPlusNormal"/>
        <w:jc w:val="center"/>
        <w:rPr>
          <w:rFonts w:ascii="Times New Roman" w:hAnsi="Times New Roman" w:cs="Times New Roman"/>
          <w:b/>
          <w:bCs/>
          <w:sz w:val="24"/>
          <w:szCs w:val="24"/>
        </w:rPr>
      </w:pPr>
      <w:r w:rsidRPr="00FF58C3">
        <w:rPr>
          <w:rFonts w:ascii="Times New Roman" w:hAnsi="Times New Roman" w:cs="Times New Roman"/>
          <w:b/>
          <w:bCs/>
          <w:sz w:val="24"/>
          <w:szCs w:val="24"/>
        </w:rPr>
        <w:t>ЯМАЛО-НЕНЕЦКОГО АВТОНОМНОГО ОКРУГА</w:t>
      </w:r>
    </w:p>
    <w:p w:rsidR="00E309E7" w:rsidRPr="00FF58C3" w:rsidRDefault="00E309E7" w:rsidP="00E309E7">
      <w:pPr>
        <w:pStyle w:val="ConsPlusNormal"/>
        <w:jc w:val="center"/>
        <w:rPr>
          <w:rFonts w:ascii="Times New Roman" w:hAnsi="Times New Roman" w:cs="Times New Roman"/>
          <w:b/>
          <w:bCs/>
          <w:sz w:val="24"/>
          <w:szCs w:val="24"/>
        </w:rPr>
      </w:pPr>
      <w:r w:rsidRPr="00FF58C3">
        <w:rPr>
          <w:rFonts w:ascii="Times New Roman" w:hAnsi="Times New Roman" w:cs="Times New Roman"/>
          <w:sz w:val="24"/>
          <w:szCs w:val="24"/>
        </w:rPr>
        <w:t>Постановление Губернатора ЯНАО от 17.06.2013 N 81-ПГ</w:t>
      </w:r>
      <w:r w:rsidRPr="00FF58C3">
        <w:rPr>
          <w:rFonts w:ascii="Times New Roman" w:hAnsi="Times New Roman" w:cs="Times New Roman"/>
          <w:sz w:val="24"/>
          <w:szCs w:val="24"/>
        </w:rPr>
        <w:br/>
      </w:r>
    </w:p>
    <w:p w:rsidR="00E309E7" w:rsidRPr="00FF58C3" w:rsidRDefault="00E309E7" w:rsidP="00E309E7">
      <w:pPr>
        <w:pStyle w:val="ConsPlusNormal"/>
        <w:jc w:val="center"/>
        <w:rPr>
          <w:rFonts w:ascii="Times New Roman" w:hAnsi="Times New Roman" w:cs="Times New Roman"/>
          <w:sz w:val="24"/>
          <w:szCs w:val="24"/>
        </w:rPr>
      </w:pPr>
    </w:p>
    <w:p w:rsidR="00E309E7" w:rsidRPr="00FF58C3" w:rsidRDefault="00E309E7" w:rsidP="00E309E7">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Список изменяющих документов</w:t>
      </w:r>
    </w:p>
    <w:p w:rsidR="00E309E7" w:rsidRPr="00FF58C3" w:rsidRDefault="00E309E7" w:rsidP="00E309E7">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постановления Губернатора ЯНАО</w:t>
      </w:r>
    </w:p>
    <w:p w:rsidR="00E309E7" w:rsidRPr="00FF58C3" w:rsidRDefault="00E309E7" w:rsidP="00E309E7">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23.09.2014 N 132-ПГ)</w:t>
      </w:r>
    </w:p>
    <w:p w:rsidR="00E309E7" w:rsidRPr="00FF58C3" w:rsidRDefault="00E309E7" w:rsidP="00E309E7">
      <w:pPr>
        <w:pStyle w:val="ConsPlusNormal"/>
        <w:jc w:val="center"/>
        <w:rPr>
          <w:rFonts w:ascii="Times New Roman" w:hAnsi="Times New Roman" w:cs="Times New Roman"/>
          <w:sz w:val="24"/>
          <w:szCs w:val="24"/>
        </w:rPr>
      </w:pP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В целях реализации государственной стратегической политики в области развития морской деятельности и Арктической зоны Российской Федерации постановляю:</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 Образовать совет по морской деятельности при Губернаторе Ямало-Ненецкого автономного округа.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2. Утвердить прилагаемое </w:t>
      </w:r>
      <w:hyperlink w:anchor="Par33" w:tooltip="Ссылка на текущий документ" w:history="1">
        <w:r w:rsidRPr="00FF58C3">
          <w:rPr>
            <w:rFonts w:ascii="Times New Roman" w:hAnsi="Times New Roman" w:cs="Times New Roman"/>
            <w:sz w:val="24"/>
            <w:szCs w:val="24"/>
          </w:rPr>
          <w:t>Положение</w:t>
        </w:r>
      </w:hyperlink>
      <w:r w:rsidRPr="00FF58C3">
        <w:rPr>
          <w:rFonts w:ascii="Times New Roman" w:hAnsi="Times New Roman" w:cs="Times New Roman"/>
          <w:sz w:val="24"/>
          <w:szCs w:val="24"/>
        </w:rPr>
        <w:t xml:space="preserve"> о совете по морской деятельности при Губернаторе Ямало-Ненецкого автономного округа.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 Признать утратившим силу Постановление Губернатора Ямало-Ненецкого автономного округа от 20 сентября 2004 года N 316 "О создании совета по морской деятельности при Губернаторе Ямало-Ненецкого автономного округа".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 Контроль за исполнением настоящего постановления возложить на заместителя Губернатора Ямало-Ненецкого автономного округа, директора департамента международных и внешнеэкономических связей Ямало-Ненецкого автономного округа Мажарова А.В.</w:t>
      </w:r>
    </w:p>
    <w:p w:rsidR="00E309E7" w:rsidRPr="00FF58C3" w:rsidRDefault="00E309E7" w:rsidP="00E309E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Губернатора ЯНАО от 23.09.2014 N 132-ПГ)</w:t>
      </w:r>
    </w:p>
    <w:p w:rsidR="00E309E7" w:rsidRPr="00FF58C3" w:rsidRDefault="00E309E7" w:rsidP="00E309E7">
      <w:pPr>
        <w:pStyle w:val="ConsPlusNormal"/>
        <w:ind w:firstLine="540"/>
        <w:jc w:val="both"/>
        <w:rPr>
          <w:rFonts w:ascii="Times New Roman" w:hAnsi="Times New Roman" w:cs="Times New Roman"/>
          <w:sz w:val="24"/>
          <w:szCs w:val="24"/>
        </w:rPr>
      </w:pPr>
    </w:p>
    <w:p w:rsidR="00E309E7" w:rsidRPr="00FF58C3" w:rsidRDefault="00E309E7" w:rsidP="00E309E7">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Губернатор</w:t>
      </w:r>
    </w:p>
    <w:p w:rsidR="00E309E7" w:rsidRPr="00FF58C3" w:rsidRDefault="00E309E7" w:rsidP="00E309E7">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E309E7" w:rsidRPr="00FF58C3" w:rsidRDefault="00E309E7" w:rsidP="00E309E7">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Д.Н.КОБЫЛКИН</w:t>
      </w:r>
    </w:p>
    <w:p w:rsidR="00E309E7" w:rsidRPr="00FF58C3" w:rsidRDefault="00E309E7" w:rsidP="00E309E7">
      <w:pPr>
        <w:pStyle w:val="ConsPlusNormal"/>
        <w:ind w:left="540"/>
        <w:jc w:val="both"/>
        <w:rPr>
          <w:rFonts w:ascii="Times New Roman" w:hAnsi="Times New Roman" w:cs="Times New Roman"/>
          <w:sz w:val="24"/>
          <w:szCs w:val="24"/>
        </w:rPr>
      </w:pPr>
    </w:p>
    <w:p w:rsidR="00E309E7" w:rsidRPr="00FF58C3" w:rsidRDefault="00E309E7" w:rsidP="00E309E7">
      <w:pPr>
        <w:pStyle w:val="ConsPlusNormal"/>
        <w:ind w:left="540"/>
        <w:jc w:val="both"/>
        <w:rPr>
          <w:rFonts w:ascii="Times New Roman" w:hAnsi="Times New Roman" w:cs="Times New Roman"/>
          <w:sz w:val="24"/>
          <w:szCs w:val="24"/>
        </w:rPr>
      </w:pPr>
    </w:p>
    <w:p w:rsidR="00E309E7" w:rsidRPr="00FF58C3" w:rsidRDefault="00E309E7" w:rsidP="00E309E7">
      <w:pPr>
        <w:pStyle w:val="ConsPlusNormal"/>
        <w:ind w:left="540"/>
        <w:jc w:val="both"/>
        <w:rPr>
          <w:rFonts w:ascii="Times New Roman" w:hAnsi="Times New Roman" w:cs="Times New Roman"/>
          <w:sz w:val="24"/>
          <w:szCs w:val="24"/>
        </w:rPr>
      </w:pPr>
    </w:p>
    <w:p w:rsidR="00E309E7" w:rsidRPr="00FF58C3" w:rsidRDefault="00E309E7" w:rsidP="00E309E7">
      <w:pPr>
        <w:pStyle w:val="ConsPlusNormal"/>
        <w:ind w:left="540"/>
        <w:jc w:val="both"/>
        <w:rPr>
          <w:rFonts w:ascii="Times New Roman" w:hAnsi="Times New Roman" w:cs="Times New Roman"/>
          <w:sz w:val="24"/>
          <w:szCs w:val="24"/>
        </w:rPr>
      </w:pPr>
    </w:p>
    <w:p w:rsidR="00E309E7" w:rsidRPr="00FF58C3" w:rsidRDefault="00E309E7" w:rsidP="00E309E7">
      <w:pPr>
        <w:pStyle w:val="ConsPlusNormal"/>
        <w:ind w:left="540"/>
        <w:jc w:val="both"/>
        <w:rPr>
          <w:rFonts w:ascii="Times New Roman" w:hAnsi="Times New Roman" w:cs="Times New Roman"/>
          <w:sz w:val="24"/>
          <w:szCs w:val="24"/>
        </w:rPr>
      </w:pPr>
    </w:p>
    <w:p w:rsidR="00E309E7" w:rsidRPr="00FF58C3" w:rsidRDefault="00E309E7" w:rsidP="00E309E7">
      <w:pPr>
        <w:pStyle w:val="ConsPlusNormal"/>
        <w:jc w:val="right"/>
        <w:outlineLvl w:val="0"/>
        <w:rPr>
          <w:rFonts w:ascii="Times New Roman" w:hAnsi="Times New Roman" w:cs="Times New Roman"/>
          <w:sz w:val="24"/>
          <w:szCs w:val="24"/>
        </w:rPr>
      </w:pPr>
      <w:bookmarkStart w:id="1" w:name="Par28"/>
      <w:bookmarkEnd w:id="1"/>
      <w:r w:rsidRPr="00FF58C3">
        <w:rPr>
          <w:rFonts w:ascii="Times New Roman" w:hAnsi="Times New Roman" w:cs="Times New Roman"/>
          <w:sz w:val="24"/>
          <w:szCs w:val="24"/>
        </w:rPr>
        <w:t>Утверждено</w:t>
      </w:r>
    </w:p>
    <w:p w:rsidR="00E309E7" w:rsidRPr="00FF58C3" w:rsidRDefault="00E309E7" w:rsidP="00E309E7">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постановлением Губернатора</w:t>
      </w:r>
    </w:p>
    <w:p w:rsidR="00E309E7" w:rsidRPr="00FF58C3" w:rsidRDefault="00E309E7" w:rsidP="00E309E7">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Ямало-Ненецкого автономного округа</w:t>
      </w:r>
    </w:p>
    <w:p w:rsidR="00E309E7" w:rsidRPr="00FF58C3" w:rsidRDefault="00E309E7" w:rsidP="00E309E7">
      <w:pPr>
        <w:pStyle w:val="ConsPlusNormal"/>
        <w:jc w:val="right"/>
        <w:rPr>
          <w:rFonts w:ascii="Times New Roman" w:hAnsi="Times New Roman" w:cs="Times New Roman"/>
          <w:sz w:val="24"/>
          <w:szCs w:val="24"/>
        </w:rPr>
      </w:pPr>
      <w:r w:rsidRPr="00FF58C3">
        <w:rPr>
          <w:rFonts w:ascii="Times New Roman" w:hAnsi="Times New Roman" w:cs="Times New Roman"/>
          <w:sz w:val="24"/>
          <w:szCs w:val="24"/>
        </w:rPr>
        <w:t>от 17 июня 2013 года N 81-ПГ</w:t>
      </w:r>
    </w:p>
    <w:p w:rsidR="00E309E7" w:rsidRPr="00FF58C3" w:rsidRDefault="00E309E7" w:rsidP="00E309E7">
      <w:pPr>
        <w:pStyle w:val="ConsPlusNormal"/>
        <w:jc w:val="center"/>
        <w:rPr>
          <w:rFonts w:ascii="Times New Roman" w:hAnsi="Times New Roman" w:cs="Times New Roman"/>
          <w:sz w:val="24"/>
          <w:szCs w:val="24"/>
        </w:rPr>
      </w:pPr>
    </w:p>
    <w:p w:rsidR="00E309E7" w:rsidRPr="00FF58C3" w:rsidRDefault="00E309E7" w:rsidP="00E309E7">
      <w:pPr>
        <w:pStyle w:val="ConsPlusNormal"/>
        <w:jc w:val="center"/>
        <w:rPr>
          <w:rFonts w:ascii="Times New Roman" w:hAnsi="Times New Roman" w:cs="Times New Roman"/>
          <w:b/>
          <w:bCs/>
          <w:sz w:val="24"/>
          <w:szCs w:val="24"/>
        </w:rPr>
      </w:pPr>
      <w:bookmarkStart w:id="2" w:name="Par33"/>
      <w:bookmarkEnd w:id="2"/>
      <w:r w:rsidRPr="00FF58C3">
        <w:rPr>
          <w:rFonts w:ascii="Times New Roman" w:hAnsi="Times New Roman" w:cs="Times New Roman"/>
          <w:b/>
          <w:bCs/>
          <w:sz w:val="24"/>
          <w:szCs w:val="24"/>
        </w:rPr>
        <w:t>ПОЛОЖЕНИЕ</w:t>
      </w:r>
    </w:p>
    <w:p w:rsidR="00E309E7" w:rsidRPr="00FF58C3" w:rsidRDefault="00E309E7" w:rsidP="00E309E7">
      <w:pPr>
        <w:pStyle w:val="ConsPlusNormal"/>
        <w:jc w:val="center"/>
        <w:rPr>
          <w:rFonts w:ascii="Times New Roman" w:hAnsi="Times New Roman" w:cs="Times New Roman"/>
          <w:b/>
          <w:bCs/>
          <w:sz w:val="24"/>
          <w:szCs w:val="24"/>
        </w:rPr>
      </w:pPr>
      <w:r w:rsidRPr="00FF58C3">
        <w:rPr>
          <w:rFonts w:ascii="Times New Roman" w:hAnsi="Times New Roman" w:cs="Times New Roman"/>
          <w:b/>
          <w:bCs/>
          <w:sz w:val="24"/>
          <w:szCs w:val="24"/>
        </w:rPr>
        <w:t>О СОВЕТЕ ПО МОРСКОЙ ДЕЯТЕЛЬНОСТИ</w:t>
      </w:r>
    </w:p>
    <w:p w:rsidR="00E309E7" w:rsidRPr="00FF58C3" w:rsidRDefault="00E309E7" w:rsidP="00E309E7">
      <w:pPr>
        <w:pStyle w:val="ConsPlusNormal"/>
        <w:jc w:val="center"/>
        <w:rPr>
          <w:rFonts w:ascii="Times New Roman" w:hAnsi="Times New Roman" w:cs="Times New Roman"/>
          <w:b/>
          <w:bCs/>
          <w:sz w:val="24"/>
          <w:szCs w:val="24"/>
        </w:rPr>
      </w:pPr>
      <w:r w:rsidRPr="00FF58C3">
        <w:rPr>
          <w:rFonts w:ascii="Times New Roman" w:hAnsi="Times New Roman" w:cs="Times New Roman"/>
          <w:b/>
          <w:bCs/>
          <w:sz w:val="24"/>
          <w:szCs w:val="24"/>
        </w:rPr>
        <w:t>ПРИ ГУБЕРНАТОРЕ ЯМАЛО-НЕНЕЦКОГО АВТОНОМНОГО ОКРУГА</w:t>
      </w:r>
    </w:p>
    <w:p w:rsidR="00E309E7" w:rsidRPr="00FF58C3" w:rsidRDefault="00E309E7" w:rsidP="00E309E7">
      <w:pPr>
        <w:pStyle w:val="ConsPlusNormal"/>
        <w:jc w:val="center"/>
        <w:rPr>
          <w:rFonts w:ascii="Times New Roman" w:hAnsi="Times New Roman" w:cs="Times New Roman"/>
          <w:sz w:val="24"/>
          <w:szCs w:val="24"/>
        </w:rPr>
      </w:pPr>
    </w:p>
    <w:p w:rsidR="00E309E7" w:rsidRPr="00FF58C3" w:rsidRDefault="00E309E7" w:rsidP="00E309E7">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Список изменяющих документов</w:t>
      </w:r>
    </w:p>
    <w:p w:rsidR="00E309E7" w:rsidRPr="00FF58C3" w:rsidRDefault="00E309E7" w:rsidP="00E309E7">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(в ред. постановления Губернатора ЯНАО</w:t>
      </w:r>
    </w:p>
    <w:p w:rsidR="00E309E7" w:rsidRPr="00FF58C3" w:rsidRDefault="00E309E7" w:rsidP="00E309E7">
      <w:pPr>
        <w:pStyle w:val="ConsPlusNormal"/>
        <w:jc w:val="center"/>
        <w:rPr>
          <w:rFonts w:ascii="Times New Roman" w:hAnsi="Times New Roman" w:cs="Times New Roman"/>
          <w:sz w:val="24"/>
          <w:szCs w:val="24"/>
        </w:rPr>
      </w:pPr>
      <w:r w:rsidRPr="00FF58C3">
        <w:rPr>
          <w:rFonts w:ascii="Times New Roman" w:hAnsi="Times New Roman" w:cs="Times New Roman"/>
          <w:sz w:val="24"/>
          <w:szCs w:val="24"/>
        </w:rPr>
        <w:t>от 23.09.2014 N 132-ПГ)</w:t>
      </w:r>
    </w:p>
    <w:p w:rsidR="00E309E7" w:rsidRPr="00FF58C3" w:rsidRDefault="00E309E7" w:rsidP="00E309E7">
      <w:pPr>
        <w:pStyle w:val="ConsPlusNormal"/>
        <w:jc w:val="center"/>
        <w:rPr>
          <w:rFonts w:ascii="Times New Roman" w:hAnsi="Times New Roman" w:cs="Times New Roman"/>
          <w:sz w:val="24"/>
          <w:szCs w:val="24"/>
        </w:rPr>
      </w:pPr>
    </w:p>
    <w:p w:rsidR="00E309E7" w:rsidRPr="00FF58C3" w:rsidRDefault="00E309E7" w:rsidP="00E309E7">
      <w:pPr>
        <w:pStyle w:val="ConsPlusNormal"/>
        <w:jc w:val="center"/>
        <w:outlineLvl w:val="1"/>
        <w:rPr>
          <w:rFonts w:ascii="Times New Roman" w:hAnsi="Times New Roman" w:cs="Times New Roman"/>
          <w:sz w:val="24"/>
          <w:szCs w:val="24"/>
        </w:rPr>
      </w:pPr>
      <w:bookmarkStart w:id="3" w:name="Par41"/>
      <w:bookmarkEnd w:id="3"/>
      <w:r w:rsidRPr="00FF58C3">
        <w:rPr>
          <w:rFonts w:ascii="Times New Roman" w:hAnsi="Times New Roman" w:cs="Times New Roman"/>
          <w:sz w:val="24"/>
          <w:szCs w:val="24"/>
        </w:rPr>
        <w:t>I. Общие положения</w:t>
      </w:r>
    </w:p>
    <w:p w:rsidR="00E309E7" w:rsidRPr="00FF58C3" w:rsidRDefault="00E309E7" w:rsidP="00E309E7">
      <w:pPr>
        <w:pStyle w:val="ConsPlusNormal"/>
        <w:jc w:val="center"/>
        <w:rPr>
          <w:rFonts w:ascii="Times New Roman" w:hAnsi="Times New Roman" w:cs="Times New Roman"/>
          <w:sz w:val="24"/>
          <w:szCs w:val="24"/>
        </w:rPr>
      </w:pPr>
    </w:p>
    <w:p w:rsidR="00E309E7" w:rsidRPr="00FF58C3" w:rsidRDefault="00E309E7" w:rsidP="00E309E7">
      <w:pPr>
        <w:pStyle w:val="ConsPlusNormal"/>
        <w:ind w:firstLine="540"/>
        <w:jc w:val="both"/>
        <w:rPr>
          <w:rFonts w:ascii="Times New Roman" w:hAnsi="Times New Roman" w:cs="Times New Roman"/>
          <w:sz w:val="24"/>
          <w:szCs w:val="24"/>
        </w:rPr>
      </w:pPr>
      <w:r w:rsidRPr="00124072">
        <w:rPr>
          <w:rFonts w:ascii="Times New Roman" w:hAnsi="Times New Roman" w:cs="Times New Roman"/>
          <w:sz w:val="24"/>
          <w:szCs w:val="24"/>
          <w:highlight w:val="yellow"/>
        </w:rPr>
        <w:t xml:space="preserve">1.1. Совет по морской деятельности при Губернаторе Ямало-Ненецкого автономного округа (далее - совет) является постоянно действующим коллегиальным органом по </w:t>
      </w:r>
      <w:r w:rsidRPr="00124072">
        <w:rPr>
          <w:rFonts w:ascii="Times New Roman" w:hAnsi="Times New Roman" w:cs="Times New Roman"/>
          <w:sz w:val="24"/>
          <w:szCs w:val="24"/>
          <w:highlight w:val="yellow"/>
        </w:rPr>
        <w:lastRenderedPageBreak/>
        <w:t>рассмотрению вопросов и подготовке предложений о реализации национальной морской политики Российской Федерации и государственной политики Российской Федерации в Арктике, имеющих отношение к Ямало-Ненецкому автономному округу (далее - автономный округ).</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1.2. Совет в своей деятельности руководствуется Конституцией Российской Федерации, международными договорами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исполнительных органов государственной власти, изданными в пределах их компетенции, законами автономного округа, договорами и соглашениями автономного округа, постановлениями Законодательного Собрания автономного округа, нормативными правовыми актами Губернатора автономного округа и Правительства автономного округа, а также настоящим Положением.</w:t>
      </w:r>
    </w:p>
    <w:p w:rsidR="00E309E7" w:rsidRPr="00FF58C3" w:rsidRDefault="00E309E7" w:rsidP="00E309E7">
      <w:pPr>
        <w:pStyle w:val="ConsPlusNormal"/>
        <w:ind w:firstLine="540"/>
        <w:jc w:val="both"/>
        <w:rPr>
          <w:rFonts w:ascii="Times New Roman" w:hAnsi="Times New Roman" w:cs="Times New Roman"/>
          <w:sz w:val="24"/>
          <w:szCs w:val="24"/>
        </w:rPr>
      </w:pPr>
    </w:p>
    <w:p w:rsidR="00E309E7" w:rsidRPr="00FF58C3" w:rsidRDefault="00E309E7" w:rsidP="00E309E7">
      <w:pPr>
        <w:pStyle w:val="ConsPlusNormal"/>
        <w:jc w:val="center"/>
        <w:outlineLvl w:val="1"/>
        <w:rPr>
          <w:rFonts w:ascii="Times New Roman" w:hAnsi="Times New Roman" w:cs="Times New Roman"/>
          <w:sz w:val="24"/>
          <w:szCs w:val="24"/>
        </w:rPr>
      </w:pPr>
      <w:bookmarkStart w:id="4" w:name="Par46"/>
      <w:bookmarkEnd w:id="4"/>
      <w:r w:rsidRPr="00FF58C3">
        <w:rPr>
          <w:rFonts w:ascii="Times New Roman" w:hAnsi="Times New Roman" w:cs="Times New Roman"/>
          <w:sz w:val="24"/>
          <w:szCs w:val="24"/>
        </w:rPr>
        <w:t>II. Цели и задачи совета</w:t>
      </w:r>
    </w:p>
    <w:p w:rsidR="00E309E7" w:rsidRPr="00FF58C3" w:rsidRDefault="00E309E7" w:rsidP="00E309E7">
      <w:pPr>
        <w:pStyle w:val="ConsPlusNormal"/>
        <w:jc w:val="center"/>
        <w:rPr>
          <w:rFonts w:ascii="Times New Roman" w:hAnsi="Times New Roman" w:cs="Times New Roman"/>
          <w:sz w:val="24"/>
          <w:szCs w:val="24"/>
        </w:rPr>
      </w:pP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2.1. Целью деятельности совета является организация работы по реализации органами государственной власти автономного округа и органами местного самоуправления муниципальных образований в автономном округе задач, определенных в Морской доктрине Российской Федерации на период до 2020 года, Основах государственной политики Российской Федерации в Арктике на период до 2020 года, Стратегии развития Арктической зоны Российской Федерации и обеспечения национальной безопасности на период до 2020 года и иных документов, касающихся развития морской деятельности и Арктической зоны Российской Федерации.</w:t>
      </w:r>
    </w:p>
    <w:p w:rsidR="00E309E7" w:rsidRPr="00FF58C3" w:rsidRDefault="00E309E7" w:rsidP="00E309E7">
      <w:pPr>
        <w:pStyle w:val="ConsPlusNormal"/>
        <w:ind w:firstLine="540"/>
        <w:jc w:val="both"/>
        <w:rPr>
          <w:rFonts w:ascii="Times New Roman" w:hAnsi="Times New Roman" w:cs="Times New Roman"/>
          <w:sz w:val="24"/>
          <w:szCs w:val="24"/>
        </w:rPr>
      </w:pPr>
      <w:r w:rsidRPr="00124072">
        <w:rPr>
          <w:rFonts w:ascii="Times New Roman" w:hAnsi="Times New Roman" w:cs="Times New Roman"/>
          <w:sz w:val="24"/>
          <w:szCs w:val="24"/>
          <w:highlight w:val="yellow"/>
        </w:rPr>
        <w:t>2.2. Задачами совета являются обеспечение взаимодействия Губернатора автономного округа, Правительства автономного округа, органов государственной власти автономного округа с Морской коллегией при Правительстве Российской Федерации, федеральными исполнительными органами государственной власти, территориальными органами федеральных исполнительных органов государственной власти по автономному округу, органами местного самоуправления муниципальных образований в автономном округе, межгосударственными и межправительственными организациями, неправительственными международными организациями, государственными корпорациями, финансовыми и нефинансовыми институтами развития, общественными объединениями, иными организациями всех форм собственности, осуществляющими хозяйственную деятельность в автономном округе, а также деятельность в области изучения, освоения и эксплуатации пространств и ресурсов Мирового океана и его высокоширотных районов, по вопросам, относящимся к компетенции совета.</w:t>
      </w:r>
    </w:p>
    <w:p w:rsidR="00E309E7" w:rsidRPr="00FF58C3" w:rsidRDefault="00E309E7" w:rsidP="00E309E7">
      <w:pPr>
        <w:pStyle w:val="ConsPlusNormal"/>
        <w:ind w:firstLine="540"/>
        <w:jc w:val="both"/>
        <w:rPr>
          <w:rFonts w:ascii="Times New Roman" w:hAnsi="Times New Roman" w:cs="Times New Roman"/>
          <w:sz w:val="24"/>
          <w:szCs w:val="24"/>
        </w:rPr>
      </w:pPr>
    </w:p>
    <w:p w:rsidR="00E309E7" w:rsidRPr="00FF58C3" w:rsidRDefault="00E309E7" w:rsidP="00E309E7">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III. Основные функции совета</w:t>
      </w:r>
    </w:p>
    <w:p w:rsidR="00E309E7" w:rsidRPr="00FF58C3" w:rsidRDefault="00E309E7" w:rsidP="00E309E7">
      <w:pPr>
        <w:pStyle w:val="ConsPlusNormal"/>
        <w:jc w:val="both"/>
        <w:rPr>
          <w:rFonts w:ascii="Times New Roman" w:hAnsi="Times New Roman" w:cs="Times New Roman"/>
          <w:sz w:val="24"/>
          <w:szCs w:val="24"/>
        </w:rPr>
      </w:pP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3.1. Организация работы по достижению целей и задач деятельности совета, предусмотренных настоящим Положением.</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3.2. Определение, координация и мониторинг реализации приоритетных комплексных проектов автономного округа, направленных на реализацию государственной политики Российской Федерации в Арктике.</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3.3. Определение приоритетных направлений развития инфраструктуры морской деятельности в автономном округе.</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3.4. Организация анализа морской деятельности с учетом экономических факторов укрепления и наращивания морского потенциала в автономном округе, рационального использования человеческих и материальных ресурсов в процессе освоения Северного Ледовитого океана.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3.5. Разработка мер, направленных на оптимизацию сооружения и эксплуатации прибрежно-портовой инфраструктуры (включая мероприятия по максимальной загрузке портовых мощностей и флота, совершенствованию структуры управления портами), примыкающей автодорожной и железнодорожной инфраструктуры, а также на развитие и эксплуатацию морского и речного флота.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3.6. Рассмотрение вопросов:</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совершенствования нормативного правового обеспечения морской деятельности и реализации государственной политики Российской Федерации в Арктике;</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активизации международного сотрудничества в области морской деятельности и реализации государственной политики Российской Федерации в Арктике;</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решения экологических проблем морской деятельности и Арктической зоны на территории автономного округа;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научного и инновационного обеспечения морской деятельности и развития Арктической зоны на территории автономного округа;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развития государственно-частного партнерства в области морской деятельности и реализации государственной политики Российской Федерации в Арктике на территории автономного округа;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развития кадрового потенциала организаций, осуществляющих морскую деятельность в Арктической зоне Российской Федерации на территории автономного округа;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развития морского и речного туризма и рекреации на территории Арктической зоны автономного округа;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сохранения природного и культурного наследия на территории Арктической зоны автономного округа;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изучения, освоения и эксплуатации живых и неживых ресурсов во внутренних морских водах, в территориальном море, в прилегающих районах исключительной экономической зоны и континентального шельфа Российской Федерации;</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поддержания гидрометеорологической, навигационно-гидрографической и иных систем, обеспечивающих функционирование российского флота.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3.7. Разработка рекомендаций по развитию гражданского флота с целью обеспечения морской деятельности Российской Федерации.</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3.8. Подготовка и направление материалов о состоянии морской деятельности и реализации государственной политики Российской Федерации в Арктике в автономном округе в органы государственной власти Российской Федерации.</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3.9. Контроль исполнения решений Морской коллегии при Правительстве Российской Федерации, Полномочного представителя Президента Российской Федерации в Уральском федеральном округе, федеральных исполнительных органов государственной власти, осуществляющих государственное регулирование в сфере морской деятельности и реализации государственной политики Российской Федерации в Арктике на территории автономного округа.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3.10. Координация морской деятельности и реализация государственной политики Российской Федерации в Арктике на территории автономного округа между территориальными органами федеральных исполнительных органов государственной власти по автономному округу, органами государственной власти автономного округа, органами местного самоуправления муниципальных образований в автономном округе, научными учреждениями и заинтересованными организациями.</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3.11. Взаимодействие с комитетами и комиссиями Совета Федерации и Государственной Думы Федерального Собрания Российской Федерации по вопросам деятельности совета.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3.12. Рассмотрение предложений и подготовка рекомендаций органам государственной власти автономного округа, органам местного самоуправления муниципальных образований в автономном округе, научным учреждениям и организациям:</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по реализации государственных программ Российской Федерации и федеральных целевых программ в области морской деятельности и реализации государственной политики Российской Федерации в Арктике;</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по разработке проектов нормативных правовых актов в области морской деятельности Российской Федерации и реализации государственной политики Российской Федерации в Арктике;</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по развитию, реструктуризации, конверсии промышленного и научно-технического потенциала, оборудованию территорий в целях сохранения и совершенствования морского потенциала;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по определению объемов расходов на морскую деятельность и реализацию государственной политики Российской Федерации в Арктике;</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по развитию сотрудничества с межправительственными и неправительственными организациями, по выполнению международных договоров и соглашений в области морской деятельности;</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по решению комплексных проблем, возникающих в ходе осуществления морской деятельности и реализации государственной политики Российской Федерации в Арктике.</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3.13. Подготовка к заседаниям Морской коллегии при Правительстве Российской Федерации аналитических и презентационных материалов по вопросам повестки дня заседаний.</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3.14. Организация и проведение совместных заседаний и совещаний с Морской коллегией при Правительстве Российской Федерации на территории автономного округа.</w:t>
      </w:r>
    </w:p>
    <w:p w:rsidR="00E309E7" w:rsidRPr="00FF58C3" w:rsidRDefault="00E309E7" w:rsidP="00E309E7">
      <w:pPr>
        <w:pStyle w:val="ConsPlusNormal"/>
        <w:ind w:firstLine="540"/>
        <w:jc w:val="both"/>
        <w:rPr>
          <w:rFonts w:ascii="Times New Roman" w:hAnsi="Times New Roman" w:cs="Times New Roman"/>
          <w:sz w:val="24"/>
          <w:szCs w:val="24"/>
        </w:rPr>
      </w:pPr>
    </w:p>
    <w:p w:rsidR="00E309E7" w:rsidRPr="00FF58C3" w:rsidRDefault="00E309E7" w:rsidP="00E309E7">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IV. Права совета</w:t>
      </w:r>
    </w:p>
    <w:p w:rsidR="00E309E7" w:rsidRPr="00FF58C3" w:rsidRDefault="00E309E7" w:rsidP="00E309E7">
      <w:pPr>
        <w:pStyle w:val="ConsPlusNormal"/>
        <w:ind w:firstLine="540"/>
        <w:jc w:val="both"/>
        <w:rPr>
          <w:rFonts w:ascii="Times New Roman" w:hAnsi="Times New Roman" w:cs="Times New Roman"/>
          <w:sz w:val="24"/>
          <w:szCs w:val="24"/>
        </w:rPr>
      </w:pP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4.1. Заслушивать на своих заседаниях представителей федеральных исполнительных органов государственной власти, руководителей исполнительных органов государственной власти автономного округа, органов местного самоуправления муниципальных образований в автономном округе и организаций по вопросам, относящимся к компетенции совета.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4.2. Запрашивать у федеральных исполнительных органов государственной власти, исполнительных органов государственной власти автономного округа, органов местного самоуправления муниципальных образований в автономном округе и организаций информацию по вопросам, относящимся к компетенции совета.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lastRenderedPageBreak/>
        <w:t>4.3. Привлекать к работе представителей федеральных исполнительных органов государственной власти, исполнительных органов государственной власти автономного округа, органов местного самоуправления муниципальных образований в автономном округе, научных организаций, ученых и специалистов в области морской деятельности.</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4.4. Создавать рабочие группы для оперативной подготовки материалов и проектов решений по вопросам, относящимся к компетенции совета, и координировать их деятельность.</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4.5. Направлять в Морскую коллегию при Правительстве Российской Федерации, федеральные исполнительные органы государственной власти, органы государственной власти автономного округа и органы местного самоуправления муниципальных образований в автономном округе предложения и рекомендации по вопросам развития морской деятельности и реализации государственной политики Российской Федерации в Арктике.</w:t>
      </w:r>
    </w:p>
    <w:p w:rsidR="00E309E7" w:rsidRPr="00FF58C3" w:rsidRDefault="00E309E7" w:rsidP="00E309E7">
      <w:pPr>
        <w:pStyle w:val="ConsPlusNormal"/>
        <w:jc w:val="center"/>
        <w:rPr>
          <w:rFonts w:ascii="Times New Roman" w:hAnsi="Times New Roman" w:cs="Times New Roman"/>
          <w:sz w:val="24"/>
          <w:szCs w:val="24"/>
        </w:rPr>
      </w:pPr>
    </w:p>
    <w:p w:rsidR="00E309E7" w:rsidRPr="00FF58C3" w:rsidRDefault="00E309E7" w:rsidP="00E309E7">
      <w:pPr>
        <w:pStyle w:val="ConsPlusNormal"/>
        <w:jc w:val="center"/>
        <w:outlineLvl w:val="1"/>
        <w:rPr>
          <w:rFonts w:ascii="Times New Roman" w:hAnsi="Times New Roman" w:cs="Times New Roman"/>
          <w:sz w:val="24"/>
          <w:szCs w:val="24"/>
        </w:rPr>
      </w:pPr>
      <w:bookmarkStart w:id="5" w:name="Par92"/>
      <w:bookmarkEnd w:id="5"/>
      <w:r w:rsidRPr="00FF58C3">
        <w:rPr>
          <w:rFonts w:ascii="Times New Roman" w:hAnsi="Times New Roman" w:cs="Times New Roman"/>
          <w:sz w:val="24"/>
          <w:szCs w:val="24"/>
        </w:rPr>
        <w:t>V. Состав и структура совета</w:t>
      </w:r>
    </w:p>
    <w:p w:rsidR="00E309E7" w:rsidRPr="00FF58C3" w:rsidRDefault="00E309E7" w:rsidP="00E309E7">
      <w:pPr>
        <w:pStyle w:val="ConsPlusNormal"/>
        <w:jc w:val="center"/>
        <w:rPr>
          <w:rFonts w:ascii="Times New Roman" w:hAnsi="Times New Roman" w:cs="Times New Roman"/>
          <w:sz w:val="24"/>
          <w:szCs w:val="24"/>
        </w:rPr>
      </w:pP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5.1. Председателем совета является Губернатор автономного округа.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Председатель совета имеет право:</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представлять интересы совета в федеральных исполнительных органах государственной власти и органах государственной власти автономного округа, органах местного самоуправления муниципальных образований в автономном округе, межправительственных и неправительственных, иных международных организациях, государственных и негосударственных учреждениях и организациях;</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обращаться с запросами по вопросам, относящимся к компетенции совета;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созывать заседания совета.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5.2. Заместителем председателя совета является первый заместитель Губернатора, координирующий разработку стратегии и комплексной программы социально-экономического развития автономного округа.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5.3. В состав совета входит ответственный секретарь совета.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Ответственный секретарь совета: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осуществляет контроль выполнения решений совета;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абзац утратил силу. - Постановление Губернатора ЯНАО от 23.09.2014 N 132-ПГ;</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обеспечивает подготовку и предварительное согласование материалов для заседаний и совещаний совета;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подготавливает запросы, направляемые в федеральные исполнительные органы государственной власти, исполнительные органы государственной власти автономного округа и организации по вопросам, отнесенным к компетенции совета;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содействует деятельности рабочих групп совета;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взаимодействует с общественными организациями и средствами массовой информации по вопросам деятельности совета;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выполняет по решению совета или его председателя другие функции, связанные с деятельностью совета;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участвует в подготовке мероприятий, проводимых под эгидой совета.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5.4. Состав совета утверждается распоряжением Губернатора автономного округа.</w:t>
      </w:r>
    </w:p>
    <w:p w:rsidR="00E309E7" w:rsidRPr="00FF58C3" w:rsidRDefault="00E309E7" w:rsidP="00E309E7">
      <w:pPr>
        <w:pStyle w:val="ConsPlusNormal"/>
        <w:ind w:firstLine="540"/>
        <w:jc w:val="both"/>
        <w:rPr>
          <w:rFonts w:ascii="Times New Roman" w:hAnsi="Times New Roman" w:cs="Times New Roman"/>
          <w:sz w:val="24"/>
          <w:szCs w:val="24"/>
        </w:rPr>
      </w:pPr>
      <w:r w:rsidRPr="00124072">
        <w:rPr>
          <w:rFonts w:ascii="Times New Roman" w:hAnsi="Times New Roman" w:cs="Times New Roman"/>
          <w:sz w:val="24"/>
          <w:szCs w:val="24"/>
          <w:highlight w:val="yellow"/>
        </w:rPr>
        <w:t xml:space="preserve">5.5. В состав совета могут входить члены Правительства автономного округа, представители исполнительных органов государственной власти автономного округа, по </w:t>
      </w:r>
      <w:r w:rsidRPr="00124072">
        <w:rPr>
          <w:rFonts w:ascii="Times New Roman" w:hAnsi="Times New Roman" w:cs="Times New Roman"/>
          <w:sz w:val="24"/>
          <w:szCs w:val="24"/>
          <w:highlight w:val="yellow"/>
        </w:rPr>
        <w:lastRenderedPageBreak/>
        <w:t>согласованию представители федеральных исполнительных органов государственной власти, органов местного самоуправления муниципальных образований в автономном округе, Российской академии наук, финансовых и страховых структур, государственных корпораций и институтов развития, общественных организаций, учреждений и организаций, ведущих хозяйственную деятельность в автономном округе.</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5.6. Для обеспечения оперативного взаимодействия совета с Морской коллегией при Правительстве Российской Федерации председатель совета назначает постоянного представителя Правительства автономного округа в Морской коллегии при Правительстве Российской Федерации, являющегося членом совета.</w:t>
      </w:r>
    </w:p>
    <w:p w:rsidR="00E309E7" w:rsidRPr="00FF58C3" w:rsidRDefault="00E309E7" w:rsidP="00E309E7">
      <w:pPr>
        <w:pStyle w:val="ConsPlusNormal"/>
        <w:ind w:firstLine="540"/>
        <w:jc w:val="both"/>
        <w:rPr>
          <w:rFonts w:ascii="Times New Roman" w:hAnsi="Times New Roman" w:cs="Times New Roman"/>
          <w:sz w:val="24"/>
          <w:szCs w:val="24"/>
        </w:rPr>
      </w:pPr>
    </w:p>
    <w:p w:rsidR="00E309E7" w:rsidRPr="00FF58C3" w:rsidRDefault="00E309E7" w:rsidP="00E309E7">
      <w:pPr>
        <w:pStyle w:val="ConsPlusNormal"/>
        <w:jc w:val="center"/>
        <w:outlineLvl w:val="1"/>
        <w:rPr>
          <w:rFonts w:ascii="Times New Roman" w:hAnsi="Times New Roman" w:cs="Times New Roman"/>
          <w:sz w:val="24"/>
          <w:szCs w:val="24"/>
        </w:rPr>
      </w:pPr>
      <w:r w:rsidRPr="00FF58C3">
        <w:rPr>
          <w:rFonts w:ascii="Times New Roman" w:hAnsi="Times New Roman" w:cs="Times New Roman"/>
          <w:sz w:val="24"/>
          <w:szCs w:val="24"/>
        </w:rPr>
        <w:t>VI. Организация деятельности совета</w:t>
      </w:r>
    </w:p>
    <w:p w:rsidR="00E309E7" w:rsidRPr="00FF58C3" w:rsidRDefault="00E309E7" w:rsidP="00E309E7">
      <w:pPr>
        <w:pStyle w:val="ConsPlusNormal"/>
        <w:ind w:firstLine="540"/>
        <w:jc w:val="both"/>
        <w:rPr>
          <w:rFonts w:ascii="Times New Roman" w:hAnsi="Times New Roman" w:cs="Times New Roman"/>
          <w:sz w:val="24"/>
          <w:szCs w:val="24"/>
        </w:rPr>
      </w:pP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6.1. Заседания совета проводятся по мере необходимости.</w:t>
      </w:r>
    </w:p>
    <w:p w:rsidR="00E309E7" w:rsidRPr="00FF58C3" w:rsidRDefault="00E309E7" w:rsidP="00E309E7">
      <w:pPr>
        <w:pStyle w:val="ConsPlusNormal"/>
        <w:jc w:val="both"/>
        <w:rPr>
          <w:rFonts w:ascii="Times New Roman" w:hAnsi="Times New Roman" w:cs="Times New Roman"/>
          <w:sz w:val="24"/>
          <w:szCs w:val="24"/>
        </w:rPr>
      </w:pPr>
      <w:r w:rsidRPr="00FF58C3">
        <w:rPr>
          <w:rFonts w:ascii="Times New Roman" w:hAnsi="Times New Roman" w:cs="Times New Roman"/>
          <w:sz w:val="24"/>
          <w:szCs w:val="24"/>
        </w:rPr>
        <w:t>(в ред. постановления Губернатора ЯНАО от 23.09.2014 N 132-ПГ)</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6.2. Утратил силу. - Постановление Губернатора ЯНАО от 23.09.2014 N 132-ПГ.</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6.3. Заседания совета проводит председатель совета, а в его отсутствие - заместитель председателя совета.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6.4. Заседание совета считается правомочным в случае присутствия на нем более половины от общего количества членов совета. Члены совета участвуют в его заседаниях лично. В случае отсутствия члена совета на заседании он имеет право изложить свое мнение по рассматриваемым вопросам в письменной форме. Мнение отсутствующего члена совета, изложенное в письменной форме, учитывается советом при принятии решений.</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6.5. Заседания совета могут проводиться в режиме видеоконференцсвязи.</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6.6. Решения совета принимаются простым большинством голосов присутствующих на заседании членов совета и оформляются протоколом заседания, который подписывают председательствующий на заседании и секретарь. При равенстве голосов членов совета голос председательствующего на заседании является решающим.</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Допускается принятие решений совета путем заочного голосования. При этом бюллетень для голосования направляется членам совета не менее чем за 7 дней до истечения срока голосования.</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6.7. Документационное и организационное обеспечение деятельности совета возлагается на департамент по науке и инновациям автономного округа и ответственного секретаря совета, которые обеспечивают:</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подготовку проведения заседаний совета, созыв заседаний совета, оповещение и обеспечение явки членов совета, а также приглашенных на заседания лиц, обеспечение проведения заседаний в установленный срок;</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подготовку необходимых документов, справочных и аналитических материалов к заседанию совета;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направление копий протоколов или выписок из них соответствующим органам и организациям;</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контроль исполнения решений совета.</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6.8. Копии протоколов совета или выписки из них направляются для исполнения в соответствующие органы и организации в десятидневный срок.</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 xml:space="preserve">6.9. Решения совета, принятые в пределах его компетенции, при необходимости реализуются в виде поручений Губернатора автономного округа, проектов постановлений, </w:t>
      </w:r>
      <w:r w:rsidRPr="00FF58C3">
        <w:rPr>
          <w:rFonts w:ascii="Times New Roman" w:hAnsi="Times New Roman" w:cs="Times New Roman"/>
          <w:sz w:val="24"/>
          <w:szCs w:val="24"/>
        </w:rPr>
        <w:lastRenderedPageBreak/>
        <w:t>распоряжений Правительства автономного округа и Губернатора автономного округа, которые вносятся на рассмотрение Правительства автономного округа и Губернатора автономного округа в установленном порядке.</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6.10. Вопрос исполнения решений, принятых на предыдущем заседании совета, в обязательном порядке включается в повестку очередного заседания.</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6.11. Члены совета принимают участие в деятельности совета на безвозмездной основе.</w:t>
      </w:r>
    </w:p>
    <w:p w:rsidR="00E309E7" w:rsidRPr="00FF58C3" w:rsidRDefault="00E309E7" w:rsidP="00E309E7">
      <w:pPr>
        <w:pStyle w:val="ConsPlusNormal"/>
        <w:ind w:firstLine="540"/>
        <w:jc w:val="both"/>
        <w:rPr>
          <w:rFonts w:ascii="Times New Roman" w:hAnsi="Times New Roman" w:cs="Times New Roman"/>
          <w:sz w:val="24"/>
          <w:szCs w:val="24"/>
        </w:rPr>
      </w:pPr>
      <w:r w:rsidRPr="00FF58C3">
        <w:rPr>
          <w:rFonts w:ascii="Times New Roman" w:hAnsi="Times New Roman" w:cs="Times New Roman"/>
          <w:sz w:val="24"/>
          <w:szCs w:val="24"/>
        </w:rPr>
        <w:t>6.12. Материально-техническое обеспечение деятельности совета осуществляет управление делами Правительства автономного округа.</w:t>
      </w:r>
    </w:p>
    <w:p w:rsidR="00E309E7" w:rsidRPr="00FF58C3" w:rsidRDefault="00E309E7" w:rsidP="00E309E7">
      <w:pPr>
        <w:rPr>
          <w:rFonts w:ascii="Times New Roman" w:hAnsi="Times New Roman" w:cs="Times New Roman"/>
          <w:sz w:val="24"/>
          <w:szCs w:val="24"/>
        </w:rPr>
      </w:pPr>
    </w:p>
    <w:p w:rsidR="00B27C1E" w:rsidRDefault="00B27C1E"/>
    <w:sectPr w:rsidR="00B27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E7"/>
    <w:rsid w:val="00B27C1E"/>
    <w:rsid w:val="00E3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9E7"/>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E309E7"/>
    <w:pPr>
      <w:widowControl w:val="0"/>
      <w:autoSpaceDE w:val="0"/>
      <w:autoSpaceDN w:val="0"/>
      <w:adjustRightInd w:val="0"/>
      <w:spacing w:after="0" w:line="240" w:lineRule="auto"/>
    </w:pPr>
    <w:rPr>
      <w:rFonts w:ascii="Arial" w:eastAsiaTheme="minorEastAsia"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9E7"/>
    <w:pPr>
      <w:spacing w:after="160" w:line="259"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rsid w:val="00E309E7"/>
    <w:pPr>
      <w:widowControl w:val="0"/>
      <w:autoSpaceDE w:val="0"/>
      <w:autoSpaceDN w:val="0"/>
      <w:adjustRightInd w:val="0"/>
      <w:spacing w:after="0" w:line="240" w:lineRule="auto"/>
    </w:pPr>
    <w:rPr>
      <w:rFonts w:ascii="Arial" w:eastAsiaTheme="minorEastAsia"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2855</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2015-12-22T00:49:00Z</dcterms:created>
  <dcterms:modified xsi:type="dcterms:W3CDTF">2015-12-22T00:53:00Z</dcterms:modified>
</cp:coreProperties>
</file>